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Security review sub-plan</w:t>
      </w:r>
    </w:p>
    <w:p>
      <w:r>
        <w:rPr>
          <w:color w:val="5B6170"/>
        </w:rPr>
        <w:t xml:space="preserve">Use it when the buyer's security team runs a formal vendor risk review and you need it finished before legal signs off.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Target 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target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Scope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the seller to the vendor risk intake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Intake ticket number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The Champion usually has to file this. Ask on the first call, not after the pilot.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Scope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risk tier and the documents the review needs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the seller to the vendor risk intake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Risk tier and document list in writing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Scope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Describe exactly what data the product will store and process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the seller to the vendor risk intake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Data flow summary shared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security evidence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an NDA so restricted reports can be shared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Signed NDA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security evidence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SOC 2 Type II report, pen test summary and policies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an NDA so restricted reports can be shared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Reports delivered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security evidence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 the security questionnaire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risk tier and the documents the review needs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 questionnaire returned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Reuse answers from a trust center or a recent questionnaire. Aim for under a week.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Resolve findings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list of findings and follow-up questions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 the security questionnaire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Findings log shared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Resolve findings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call between both security teams to close open questions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list of findings and follow-up questions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Call notes with an owner per finding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Resolve findings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SSO, user provisioning and network requirements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 requirements confirmed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Resolve findings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a fix or a contract commitment for every finding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call between both security teams to close open questions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Every finding marked accepted, fixed or committed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decision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off the vendor risk review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a fix or a contract commitment for every finding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Signed risk approval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decision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commitments to Legal for the contract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off the vendor risk review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terms included in the draft agreement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review sub-plan</dc:title>
  <dc:creator>demoshake</dc:creator>
  <dc:description>Use it when the buyer's security team runs a formal vendor risk review and you need it finished before legal signs off.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